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0551" w:rsidRDefault="00490551" w:rsidP="000A7AB2">
      <w:pPr>
        <w:spacing w:after="0" w:line="240" w:lineRule="auto"/>
        <w:ind w:firstLine="709"/>
        <w:jc w:val="center"/>
        <w:rPr>
          <w:b/>
        </w:rPr>
      </w:pPr>
    </w:p>
    <w:p w:rsidR="00490551" w:rsidRDefault="00490551" w:rsidP="00490551">
      <w:pPr>
        <w:autoSpaceDE w:val="0"/>
        <w:autoSpaceDN w:val="0"/>
        <w:adjustRightInd w:val="0"/>
        <w:rPr>
          <w:b/>
          <w:bCs/>
        </w:rPr>
      </w:pPr>
      <w:r>
        <w:rPr>
          <w:noProof/>
          <w:lang w:eastAsia="ru-RU"/>
        </w:rPr>
        <w:drawing>
          <wp:inline distT="0" distB="0" distL="0" distR="0" wp14:anchorId="49419C1C" wp14:editId="750EB17D">
            <wp:extent cx="2410382" cy="885825"/>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pic:cNvPicPr>
                  </pic:nvPicPr>
                  <pic:blipFill>
                    <a:blip r:embed="rId7"/>
                    <a:stretch/>
                  </pic:blipFill>
                  <pic:spPr bwMode="auto">
                    <a:xfrm>
                      <a:off x="0" y="0"/>
                      <a:ext cx="2488667" cy="914595"/>
                    </a:xfrm>
                    <a:prstGeom prst="rect">
                      <a:avLst/>
                    </a:prstGeom>
                  </pic:spPr>
                </pic:pic>
              </a:graphicData>
            </a:graphic>
          </wp:inline>
        </w:drawing>
      </w:r>
      <w:r>
        <w:rPr>
          <w:b/>
          <w:bCs/>
        </w:rPr>
        <w:t xml:space="preserve">                                                                      </w:t>
      </w:r>
    </w:p>
    <w:p w:rsidR="00490551" w:rsidRDefault="00490551" w:rsidP="00490551">
      <w:pPr>
        <w:autoSpaceDE w:val="0"/>
        <w:autoSpaceDN w:val="0"/>
        <w:adjustRightInd w:val="0"/>
        <w:rPr>
          <w:b/>
          <w:bCs/>
        </w:rPr>
      </w:pPr>
    </w:p>
    <w:p w:rsidR="00490551" w:rsidRPr="005B67F2" w:rsidRDefault="00490551" w:rsidP="00490551">
      <w:pPr>
        <w:autoSpaceDE w:val="0"/>
        <w:autoSpaceDN w:val="0"/>
        <w:adjustRightInd w:val="0"/>
        <w:jc w:val="right"/>
        <w:rPr>
          <w:b/>
          <w:bCs/>
          <w:sz w:val="32"/>
        </w:rPr>
      </w:pPr>
      <w:r w:rsidRPr="005B67F2">
        <w:rPr>
          <w:b/>
          <w:bCs/>
          <w:sz w:val="32"/>
        </w:rPr>
        <w:t>ПРЕСС-РЕЛИЗ</w:t>
      </w:r>
    </w:p>
    <w:p w:rsidR="00490551" w:rsidRPr="00C42EB8" w:rsidRDefault="00490551" w:rsidP="00490551">
      <w:pPr>
        <w:autoSpaceDE w:val="0"/>
        <w:autoSpaceDN w:val="0"/>
        <w:adjustRightInd w:val="0"/>
        <w:jc w:val="right"/>
        <w:rPr>
          <w:bCs/>
        </w:rPr>
      </w:pPr>
      <w:r>
        <w:rPr>
          <w:bCs/>
        </w:rPr>
        <w:t>20</w:t>
      </w:r>
      <w:r w:rsidRPr="00C42EB8">
        <w:rPr>
          <w:bCs/>
        </w:rPr>
        <w:t>.02.2024</w:t>
      </w:r>
    </w:p>
    <w:p w:rsidR="00490551" w:rsidRDefault="00490551" w:rsidP="00490551">
      <w:pPr>
        <w:shd w:val="clear" w:color="auto" w:fill="FFFFFF"/>
        <w:spacing w:after="82" w:line="411" w:lineRule="atLeast"/>
        <w:jc w:val="both"/>
        <w:outlineLvl w:val="0"/>
        <w:rPr>
          <w:rFonts w:ascii="Helvetica" w:hAnsi="Helvetica" w:cs="Helvetica"/>
          <w:b/>
          <w:bCs/>
          <w:color w:val="000000"/>
          <w:kern w:val="36"/>
          <w:sz w:val="35"/>
          <w:szCs w:val="35"/>
        </w:rPr>
      </w:pPr>
    </w:p>
    <w:p w:rsidR="000A7AB2" w:rsidRPr="000A7AB2" w:rsidRDefault="000A7AB2" w:rsidP="00490551">
      <w:pPr>
        <w:spacing w:after="0" w:line="240" w:lineRule="auto"/>
        <w:rPr>
          <w:b/>
        </w:rPr>
      </w:pPr>
      <w:bookmarkStart w:id="0" w:name="_GoBack"/>
      <w:r w:rsidRPr="000A7AB2">
        <w:rPr>
          <w:b/>
        </w:rPr>
        <w:t xml:space="preserve">Управление </w:t>
      </w:r>
      <w:proofErr w:type="spellStart"/>
      <w:r w:rsidRPr="000A7AB2">
        <w:rPr>
          <w:b/>
        </w:rPr>
        <w:t>Росреестра</w:t>
      </w:r>
      <w:proofErr w:type="spellEnd"/>
      <w:r w:rsidRPr="000A7AB2">
        <w:rPr>
          <w:b/>
        </w:rPr>
        <w:t xml:space="preserve"> по Алтайскому краю информирует</w:t>
      </w:r>
    </w:p>
    <w:bookmarkEnd w:id="0"/>
    <w:p w:rsidR="000A7AB2" w:rsidRDefault="000A7AB2" w:rsidP="005C3DBF">
      <w:pPr>
        <w:spacing w:after="0" w:line="240" w:lineRule="auto"/>
        <w:ind w:firstLine="709"/>
        <w:jc w:val="both"/>
      </w:pPr>
    </w:p>
    <w:p w:rsidR="00E1400B" w:rsidRDefault="00E1400B" w:rsidP="00E1400B">
      <w:pPr>
        <w:spacing w:after="0" w:line="240" w:lineRule="auto"/>
        <w:ind w:firstLine="709"/>
        <w:jc w:val="both"/>
      </w:pPr>
      <w:r>
        <w:t xml:space="preserve">Для выполнения работ </w:t>
      </w:r>
      <w:r w:rsidRPr="00E1400B">
        <w:rPr>
          <w:i/>
        </w:rPr>
        <w:t xml:space="preserve">по установлению, изменению и уточнению прохождения Государственной границы Российской Федерации, установлению, изменению границ между субъектами Российской Федерации, границ муниципальных образований, границ населенных пунктов, границ зон с особыми условиями использования территории </w:t>
      </w:r>
      <w:r w:rsidRPr="00E1400B">
        <w:rPr>
          <w:i/>
          <w:u w:val="single"/>
        </w:rPr>
        <w:t>требуется лицензия</w:t>
      </w:r>
      <w:r w:rsidR="005E6B18">
        <w:rPr>
          <w:i/>
          <w:u w:val="single"/>
        </w:rPr>
        <w:t xml:space="preserve"> на осуществление геодезической и картографической деятельности</w:t>
      </w:r>
      <w:r>
        <w:t xml:space="preserve">. </w:t>
      </w:r>
    </w:p>
    <w:p w:rsidR="00E1400B" w:rsidRDefault="00B924BB" w:rsidP="00E1400B">
      <w:pPr>
        <w:spacing w:after="0" w:line="240" w:lineRule="auto"/>
        <w:ind w:firstLine="709"/>
        <w:jc w:val="both"/>
      </w:pPr>
      <w:r>
        <w:t xml:space="preserve">Оказание государственной услуги по лицензированию геодезической и картографической деятельности осуществляет </w:t>
      </w:r>
      <w:proofErr w:type="spellStart"/>
      <w:r>
        <w:t>Росреестр</w:t>
      </w:r>
      <w:proofErr w:type="spellEnd"/>
      <w:r>
        <w:t xml:space="preserve"> и его территориальные органы. </w:t>
      </w:r>
      <w:r w:rsidR="00E1400B">
        <w:t>Требования к соискателю лицензии, лицензиату установлены Положением о лицензировании геодезической и картографической деятельности, утвержденным постановлением Правительства РФ от 28.07.2020 № 1126.</w:t>
      </w:r>
    </w:p>
    <w:p w:rsidR="00E1400B" w:rsidRDefault="00E1400B" w:rsidP="00E1400B">
      <w:pPr>
        <w:spacing w:after="0" w:line="240" w:lineRule="auto"/>
        <w:ind w:firstLine="709"/>
        <w:jc w:val="both"/>
      </w:pPr>
      <w:r>
        <w:t>Заявлени</w:t>
      </w:r>
      <w:r w:rsidR="00E14A34">
        <w:t>я</w:t>
      </w:r>
      <w:r w:rsidR="00B601B1">
        <w:t xml:space="preserve"> о предоставлении лицензии</w:t>
      </w:r>
      <w:r w:rsidR="00E14A34">
        <w:t>, внесение изменений в реестр лицензий</w:t>
      </w:r>
      <w:r>
        <w:t xml:space="preserve"> и прилагаемые</w:t>
      </w:r>
      <w:r w:rsidR="00B601B1">
        <w:t xml:space="preserve"> к </w:t>
      </w:r>
      <w:r w:rsidR="00E14A34">
        <w:t>ним документы направляю</w:t>
      </w:r>
      <w:r>
        <w:t xml:space="preserve">тся в лицензирующий орган посредством формы-концентратора на Едином портале государственных </w:t>
      </w:r>
      <w:r w:rsidR="00E14A34">
        <w:t>и муниципальных услуг (функций)</w:t>
      </w:r>
      <w:r>
        <w:t xml:space="preserve">: </w:t>
      </w:r>
      <w:hyperlink r:id="rId8" w:history="1">
        <w:r w:rsidR="00E14A34">
          <w:rPr>
            <w:rStyle w:val="a3"/>
          </w:rPr>
          <w:t>получение лицензии</w:t>
        </w:r>
      </w:hyperlink>
      <w:r w:rsidR="00E14A34">
        <w:t xml:space="preserve">, </w:t>
      </w:r>
      <w:hyperlink r:id="rId9" w:history="1">
        <w:r w:rsidR="00E14A34" w:rsidRPr="00E14A34">
          <w:rPr>
            <w:rStyle w:val="a3"/>
            <w:color w:val="0000FF"/>
          </w:rPr>
          <w:t>внесение изменений в лицензию</w:t>
        </w:r>
      </w:hyperlink>
      <w:r>
        <w:t>.</w:t>
      </w:r>
    </w:p>
    <w:p w:rsidR="00E1400B" w:rsidRDefault="00E1400B" w:rsidP="00E1400B">
      <w:pPr>
        <w:spacing w:after="0" w:line="240" w:lineRule="auto"/>
        <w:ind w:firstLine="709"/>
        <w:jc w:val="both"/>
      </w:pPr>
      <w:r>
        <w:t>За предоставление лицензии, внесение изменений в реестр лицензий уплачивается государственная пошлина в размерах и порядке, которые установлены законодательством Российской Федерации о налогах и сборах.</w:t>
      </w:r>
    </w:p>
    <w:p w:rsidR="00E1400B" w:rsidRDefault="00E1400B" w:rsidP="00E1400B">
      <w:pPr>
        <w:spacing w:after="0" w:line="240" w:lineRule="auto"/>
        <w:ind w:firstLine="709"/>
        <w:jc w:val="both"/>
      </w:pPr>
      <w:r>
        <w:t xml:space="preserve">В соответствии с подпунктом 92 п. 1 ст. 333.33 Налогового кодекса Российской Федерации размеры государственных пошлин составляют: </w:t>
      </w:r>
    </w:p>
    <w:p w:rsidR="00E1400B" w:rsidRDefault="00E1400B" w:rsidP="00E1400B">
      <w:pPr>
        <w:spacing w:after="0" w:line="240" w:lineRule="auto"/>
        <w:ind w:firstLine="709"/>
        <w:jc w:val="both"/>
      </w:pPr>
      <w:r>
        <w:t>за предоставление лицензии – 7500 рублей;</w:t>
      </w:r>
    </w:p>
    <w:p w:rsidR="00E1400B" w:rsidRDefault="00E1400B" w:rsidP="00E1400B">
      <w:pPr>
        <w:spacing w:after="0" w:line="240" w:lineRule="auto"/>
        <w:ind w:firstLine="709"/>
        <w:jc w:val="both"/>
      </w:pPr>
      <w:proofErr w:type="gramStart"/>
      <w:r>
        <w:t>за внесение изменений в реестр лицензий на основании заявления о внесении изменений в реестр</w:t>
      </w:r>
      <w:proofErr w:type="gramEnd"/>
      <w:r>
        <w:t xml:space="preserve"> лицензий, связанное с внесением дополнений в сведения об адресах мест осуществления лицензируемого вида деятельности, о выполняемых работах в составе лицензируемого вида деятельности – 3500 рублей;</w:t>
      </w:r>
    </w:p>
    <w:p w:rsidR="00E1400B" w:rsidRDefault="00E1400B" w:rsidP="00E1400B">
      <w:pPr>
        <w:spacing w:after="0" w:line="240" w:lineRule="auto"/>
        <w:ind w:firstLine="709"/>
        <w:jc w:val="both"/>
      </w:pPr>
      <w:proofErr w:type="gramStart"/>
      <w:r>
        <w:t>за внесение изменений в реестр лицензий на основании заявления о внесении изменений в реестр</w:t>
      </w:r>
      <w:proofErr w:type="gramEnd"/>
      <w:r>
        <w:t xml:space="preserve"> лицензий в других случаях – 750 рублей.</w:t>
      </w:r>
    </w:p>
    <w:p w:rsidR="00E1400B" w:rsidRDefault="00E1400B" w:rsidP="00E1400B">
      <w:pPr>
        <w:spacing w:after="0" w:line="240" w:lineRule="auto"/>
        <w:ind w:firstLine="709"/>
        <w:jc w:val="both"/>
      </w:pPr>
      <w:r>
        <w:t>Напоминаем о том, что ст. 14.1 Кодекса Российской Федерации об административных правонарушениях установлена административная ответственность за осуществление предпринимательской деятельности без специального разрешения (лицензии), если такое разрешение (такая лицензия) обязательно (обязательна), за осуществление предпринимательской деятельности с нарушением требований и условий, предусмотренных специальным разрешением (лицензией).</w:t>
      </w:r>
    </w:p>
    <w:p w:rsidR="005C3DBF" w:rsidRDefault="00E1400B" w:rsidP="00E1400B">
      <w:pPr>
        <w:spacing w:after="0" w:line="240" w:lineRule="auto"/>
        <w:ind w:firstLine="709"/>
        <w:jc w:val="both"/>
      </w:pPr>
      <w:r>
        <w:lastRenderedPageBreak/>
        <w:t>Информируем о том, что с 24 февраля 2024 года вступает в силу Федеральный закон от 25 декабря 2023 г. № 675-ФЗ «О внесении изменений в Федеральный закон «Об организации предоставления государственных и муниципальных услуг» и Федеральный закон «О лицензировании отдельн</w:t>
      </w:r>
      <w:r w:rsidR="00B601B1">
        <w:t>ых видов деятельности»,</w:t>
      </w:r>
      <w:r>
        <w:t xml:space="preserve"> </w:t>
      </w:r>
      <w:r w:rsidR="00B601B1">
        <w:t xml:space="preserve">устанавливающий </w:t>
      </w:r>
      <w:r w:rsidR="00B601B1" w:rsidRPr="0052771B">
        <w:t>основания, порядок и сроки осуществления досудебного обжалования принятых в ходе предоставления государственных услуг решений и осуществленных действий (бездействия) лицензирующего органа при предоставлении лицензии, внесении изменений в реестр лицензий, периодическом подтверждении соответствия лицензиата лицензионным требованиям</w:t>
      </w:r>
      <w:r>
        <w:t>.</w:t>
      </w:r>
    </w:p>
    <w:p w:rsidR="009921C3" w:rsidRDefault="009921C3" w:rsidP="00B601B1">
      <w:pPr>
        <w:pStyle w:val="a4"/>
        <w:tabs>
          <w:tab w:val="left" w:pos="1134"/>
        </w:tabs>
        <w:spacing w:after="0" w:line="240" w:lineRule="auto"/>
        <w:ind w:left="0" w:firstLine="709"/>
        <w:jc w:val="both"/>
      </w:pPr>
      <w:r w:rsidRPr="00461BBD">
        <w:t>Вся информация, необходим</w:t>
      </w:r>
      <w:r>
        <w:t>ая для получения государственной</w:t>
      </w:r>
      <w:r w:rsidRPr="00461BBD">
        <w:t xml:space="preserve"> услуг</w:t>
      </w:r>
      <w:r>
        <w:t xml:space="preserve">и по лицензированию геодезической и картографической деятельности, </w:t>
      </w:r>
      <w:r w:rsidRPr="00461BBD">
        <w:t>размещена</w:t>
      </w:r>
      <w:r>
        <w:t xml:space="preserve"> на сайте </w:t>
      </w:r>
      <w:proofErr w:type="spellStart"/>
      <w:r>
        <w:t>Росреестра</w:t>
      </w:r>
      <w:proofErr w:type="spellEnd"/>
      <w:r>
        <w:t xml:space="preserve"> в разделе «</w:t>
      </w:r>
      <w:r w:rsidRPr="00461BBD">
        <w:t>Деятельность</w:t>
      </w:r>
      <w:r>
        <w:t>» – «</w:t>
      </w:r>
      <w:r w:rsidRPr="00461BBD">
        <w:t>Геодезия и картография</w:t>
      </w:r>
      <w:r>
        <w:t>»</w:t>
      </w:r>
      <w:r w:rsidRPr="00461BBD">
        <w:t xml:space="preserve"> </w:t>
      </w:r>
      <w:r>
        <w:t xml:space="preserve">– </w:t>
      </w:r>
      <w:r w:rsidRPr="00461BBD">
        <w:t>Лицензирование геодезической и картографической деятельности</w:t>
      </w:r>
      <w:r>
        <w:t>» (</w:t>
      </w:r>
      <w:hyperlink r:id="rId10" w:history="1">
        <w:r w:rsidR="005E6B18">
          <w:rPr>
            <w:rStyle w:val="a3"/>
          </w:rPr>
          <w:t>Информация для получения лицензии</w:t>
        </w:r>
      </w:hyperlink>
      <w:r>
        <w:t>).</w:t>
      </w:r>
    </w:p>
    <w:p w:rsidR="00490551" w:rsidRDefault="00490551" w:rsidP="00B601B1">
      <w:pPr>
        <w:pStyle w:val="a4"/>
        <w:tabs>
          <w:tab w:val="left" w:pos="1134"/>
        </w:tabs>
        <w:spacing w:after="0" w:line="240" w:lineRule="auto"/>
        <w:ind w:left="0" w:firstLine="709"/>
        <w:jc w:val="both"/>
      </w:pPr>
    </w:p>
    <w:p w:rsidR="00490551" w:rsidRDefault="00490551" w:rsidP="00490551">
      <w:pPr>
        <w:pStyle w:val="a4"/>
        <w:tabs>
          <w:tab w:val="left" w:pos="1134"/>
        </w:tabs>
        <w:spacing w:after="0" w:line="240" w:lineRule="auto"/>
        <w:ind w:left="0" w:firstLine="709"/>
        <w:jc w:val="center"/>
      </w:pPr>
      <w:r>
        <w:rPr>
          <w:noProof/>
          <w:lang w:eastAsia="ru-RU"/>
        </w:rPr>
        <w:drawing>
          <wp:inline distT="0" distB="0" distL="0" distR="0">
            <wp:extent cx="5553075" cy="55530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ицензирование.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554664" cy="5554664"/>
                    </a:xfrm>
                    <a:prstGeom prst="rect">
                      <a:avLst/>
                    </a:prstGeom>
                  </pic:spPr>
                </pic:pic>
              </a:graphicData>
            </a:graphic>
          </wp:inline>
        </w:drawing>
      </w:r>
    </w:p>
    <w:p w:rsidR="00490551" w:rsidRDefault="00490551" w:rsidP="00490551">
      <w:pPr>
        <w:pStyle w:val="a4"/>
        <w:tabs>
          <w:tab w:val="left" w:pos="1134"/>
        </w:tabs>
        <w:spacing w:after="0" w:line="240" w:lineRule="auto"/>
        <w:ind w:left="0" w:firstLine="709"/>
        <w:jc w:val="center"/>
      </w:pPr>
    </w:p>
    <w:p w:rsidR="00490551" w:rsidRDefault="00490551" w:rsidP="00490551">
      <w:pPr>
        <w:spacing w:after="0" w:line="240" w:lineRule="auto"/>
        <w:rPr>
          <w:rFonts w:eastAsia="Arial Unicode MS"/>
          <w:b/>
          <w:noProof/>
          <w:kern w:val="1"/>
          <w:sz w:val="24"/>
          <w:szCs w:val="24"/>
          <w:lang w:eastAsia="sk-SK" w:bidi="hi-IN"/>
        </w:rPr>
      </w:pPr>
    </w:p>
    <w:p w:rsidR="00490551" w:rsidRDefault="00490551" w:rsidP="00490551">
      <w:pPr>
        <w:spacing w:after="0" w:line="240" w:lineRule="auto"/>
        <w:rPr>
          <w:rFonts w:eastAsia="Arial Unicode MS"/>
          <w:b/>
          <w:noProof/>
          <w:kern w:val="1"/>
          <w:sz w:val="24"/>
          <w:szCs w:val="24"/>
          <w:lang w:eastAsia="sk-SK" w:bidi="hi-IN"/>
        </w:rPr>
      </w:pPr>
    </w:p>
    <w:p w:rsidR="00490551" w:rsidRDefault="00490551" w:rsidP="00490551">
      <w:pPr>
        <w:spacing w:after="0" w:line="240" w:lineRule="auto"/>
        <w:rPr>
          <w:rFonts w:eastAsia="Arial Unicode MS"/>
          <w:b/>
          <w:noProof/>
          <w:kern w:val="1"/>
          <w:sz w:val="24"/>
          <w:szCs w:val="24"/>
          <w:lang w:eastAsia="sk-SK" w:bidi="hi-IN"/>
        </w:rPr>
      </w:pPr>
    </w:p>
    <w:p w:rsidR="00490551" w:rsidRDefault="00490551" w:rsidP="00490551">
      <w:pPr>
        <w:spacing w:after="0" w:line="240" w:lineRule="auto"/>
        <w:rPr>
          <w:rFonts w:eastAsia="Arial Unicode MS"/>
          <w:b/>
          <w:noProof/>
          <w:kern w:val="1"/>
          <w:sz w:val="24"/>
          <w:szCs w:val="24"/>
          <w:lang w:eastAsia="sk-SK" w:bidi="hi-IN"/>
        </w:rPr>
      </w:pPr>
    </w:p>
    <w:p w:rsidR="00490551" w:rsidRDefault="00490551" w:rsidP="00490551">
      <w:pPr>
        <w:spacing w:after="0" w:line="240" w:lineRule="auto"/>
        <w:rPr>
          <w:rFonts w:eastAsia="Arial Unicode MS"/>
          <w:b/>
          <w:noProof/>
          <w:kern w:val="1"/>
          <w:sz w:val="24"/>
          <w:szCs w:val="24"/>
          <w:lang w:eastAsia="sk-SK" w:bidi="hi-IN"/>
        </w:rPr>
      </w:pPr>
    </w:p>
    <w:p w:rsidR="00490551" w:rsidRDefault="00490551" w:rsidP="00490551">
      <w:pPr>
        <w:spacing w:after="0" w:line="240" w:lineRule="auto"/>
        <w:rPr>
          <w:rFonts w:eastAsia="Arial Unicode MS"/>
          <w:b/>
          <w:noProof/>
          <w:kern w:val="1"/>
          <w:sz w:val="24"/>
          <w:szCs w:val="24"/>
          <w:lang w:eastAsia="sk-SK" w:bidi="hi-IN"/>
        </w:rPr>
      </w:pPr>
    </w:p>
    <w:p w:rsidR="00490551" w:rsidRDefault="00490551" w:rsidP="00490551">
      <w:pPr>
        <w:spacing w:after="0" w:line="240" w:lineRule="auto"/>
        <w:rPr>
          <w:rFonts w:eastAsia="Arial Unicode MS"/>
          <w:b/>
          <w:noProof/>
          <w:kern w:val="1"/>
          <w:sz w:val="24"/>
          <w:szCs w:val="24"/>
          <w:lang w:eastAsia="sk-SK" w:bidi="hi-IN"/>
        </w:rPr>
      </w:pPr>
    </w:p>
    <w:p w:rsidR="00490551" w:rsidRPr="00490551" w:rsidRDefault="00490551" w:rsidP="00490551">
      <w:pPr>
        <w:spacing w:after="0" w:line="240" w:lineRule="auto"/>
        <w:rPr>
          <w:sz w:val="26"/>
          <w:szCs w:val="26"/>
        </w:rPr>
      </w:pPr>
      <w:r w:rsidRPr="00490551">
        <w:rPr>
          <w:rFonts w:eastAsia="Arial Unicode MS"/>
          <w:b/>
          <w:noProof/>
          <w:kern w:val="1"/>
          <w:sz w:val="24"/>
          <w:szCs w:val="24"/>
          <w:lang w:eastAsia="sk-SK" w:bidi="hi-IN"/>
        </w:rPr>
        <w:lastRenderedPageBreak/>
        <w:t>Об Управлении Росреестра по Алтайскому краю</w:t>
      </w:r>
    </w:p>
    <w:p w:rsidR="00490551" w:rsidRPr="00490551" w:rsidRDefault="00490551" w:rsidP="00490551">
      <w:pPr>
        <w:widowControl w:val="0"/>
        <w:suppressAutoHyphens/>
        <w:spacing w:after="0" w:line="240" w:lineRule="auto"/>
        <w:rPr>
          <w:rFonts w:eastAsia="Arial Unicode MS"/>
          <w:kern w:val="1"/>
          <w:sz w:val="24"/>
          <w:szCs w:val="24"/>
          <w:lang w:eastAsia="ru-RU" w:bidi="hi-IN"/>
        </w:rPr>
      </w:pPr>
      <w:proofErr w:type="gramStart"/>
      <w:r w:rsidRPr="00490551">
        <w:rPr>
          <w:rFonts w:eastAsia="Arial Unicode MS"/>
          <w:kern w:val="1"/>
          <w:sz w:val="24"/>
          <w:szCs w:val="24"/>
          <w:lang w:eastAsia="hi-IN" w:bidi="hi-IN"/>
        </w:rPr>
        <w:t xml:space="preserve">Управление Федеральной службы государственной регистрации, кадастра и картографии по Алтайскому краю (Управление </w:t>
      </w:r>
      <w:proofErr w:type="spellStart"/>
      <w:r w:rsidRPr="00490551">
        <w:rPr>
          <w:rFonts w:eastAsia="Arial Unicode MS"/>
          <w:kern w:val="1"/>
          <w:sz w:val="24"/>
          <w:szCs w:val="24"/>
          <w:lang w:eastAsia="hi-IN" w:bidi="hi-IN"/>
        </w:rPr>
        <w:t>Росреестра</w:t>
      </w:r>
      <w:proofErr w:type="spellEnd"/>
      <w:r w:rsidRPr="00490551">
        <w:rPr>
          <w:rFonts w:eastAsia="Arial Unicode MS"/>
          <w:kern w:val="1"/>
          <w:sz w:val="24"/>
          <w:szCs w:val="24"/>
          <w:lang w:eastAsia="hi-IN" w:bidi="hi-IN"/>
        </w:rPr>
        <w:t xml:space="preserve"> по Алтайскому краю) является территориальным органом Федеральной службы государственной регистрации, кадастра и картографии (</w:t>
      </w:r>
      <w:proofErr w:type="spellStart"/>
      <w:r w:rsidRPr="00490551">
        <w:rPr>
          <w:rFonts w:eastAsia="Arial Unicode MS"/>
          <w:kern w:val="1"/>
          <w:sz w:val="24"/>
          <w:szCs w:val="24"/>
          <w:lang w:eastAsia="hi-IN" w:bidi="hi-IN"/>
        </w:rPr>
        <w:t>Росреестр</w:t>
      </w:r>
      <w:proofErr w:type="spellEnd"/>
      <w:r w:rsidRPr="00490551">
        <w:rPr>
          <w:rFonts w:eastAsia="Arial Unicode MS"/>
          <w:kern w:val="1"/>
          <w:sz w:val="24"/>
          <w:szCs w:val="24"/>
          <w:lang w:eastAsia="hi-IN" w:bidi="hi-IN"/>
        </w:rPr>
        <w:t>), осуществляющим функции по государственной регистрации прав на недвижимое имущество и сделок с ним, по оказанию государственных услуг в сфере осуществления государственного кадастрового учета недвижимого имущества, землеустройства, государственного мониторинга земель, государственной кадастровой оценке, геодезии</w:t>
      </w:r>
      <w:proofErr w:type="gramEnd"/>
      <w:r w:rsidRPr="00490551">
        <w:rPr>
          <w:rFonts w:eastAsia="Arial Unicode MS"/>
          <w:kern w:val="1"/>
          <w:sz w:val="24"/>
          <w:szCs w:val="24"/>
          <w:lang w:eastAsia="hi-IN" w:bidi="hi-IN"/>
        </w:rPr>
        <w:t xml:space="preserve"> и картографии. Выполняет функции по организации единой системы государственного кадастрового учета и государственной регистрации прав на недвижимое имущество, инфраструктуры пространственных данных РФ. Ведомство осуществляет федеральный государственный надзор в области геодезии и картографии, государственный земельный надзор, государственный надзор за деятельностью саморегулируемых организаций кадастровых инженеров, оценщиков и арбитражных управляющих. Подведомственное учреждение Управления - филиал ППК «</w:t>
      </w:r>
      <w:proofErr w:type="spellStart"/>
      <w:r w:rsidRPr="00490551">
        <w:rPr>
          <w:rFonts w:eastAsia="Arial Unicode MS"/>
          <w:kern w:val="1"/>
          <w:sz w:val="24"/>
          <w:szCs w:val="24"/>
          <w:lang w:eastAsia="hi-IN" w:bidi="hi-IN"/>
        </w:rPr>
        <w:t>Роскадастра</w:t>
      </w:r>
      <w:proofErr w:type="spellEnd"/>
      <w:r w:rsidRPr="00490551">
        <w:rPr>
          <w:rFonts w:eastAsia="Arial Unicode MS"/>
          <w:kern w:val="1"/>
          <w:sz w:val="24"/>
          <w:szCs w:val="24"/>
          <w:lang w:eastAsia="hi-IN" w:bidi="hi-IN"/>
        </w:rPr>
        <w:t>» по Алтайскому краю. Руководитель Управления</w:t>
      </w:r>
      <w:r w:rsidRPr="00490551">
        <w:rPr>
          <w:rFonts w:eastAsia="Arial Unicode MS"/>
          <w:color w:val="000000"/>
          <w:kern w:val="1"/>
          <w:sz w:val="24"/>
          <w:szCs w:val="24"/>
          <w:lang w:eastAsia="hi-IN" w:bidi="hi-IN"/>
        </w:rPr>
        <w:t>, главный регистратор Алтайского края</w:t>
      </w:r>
      <w:r w:rsidRPr="00490551">
        <w:rPr>
          <w:rFonts w:eastAsia="Arial Unicode MS"/>
          <w:kern w:val="1"/>
          <w:sz w:val="24"/>
          <w:szCs w:val="24"/>
          <w:lang w:eastAsia="hi-IN" w:bidi="hi-IN"/>
        </w:rPr>
        <w:t xml:space="preserve"> – Юрий Викторович Калашников.</w:t>
      </w:r>
    </w:p>
    <w:p w:rsidR="00490551" w:rsidRPr="00490551" w:rsidRDefault="00490551" w:rsidP="00490551">
      <w:pPr>
        <w:widowControl w:val="0"/>
        <w:suppressAutoHyphens/>
        <w:spacing w:after="0" w:line="240" w:lineRule="auto"/>
        <w:rPr>
          <w:rFonts w:eastAsia="Arial Unicode MS"/>
          <w:b/>
          <w:noProof/>
          <w:kern w:val="1"/>
          <w:sz w:val="20"/>
          <w:szCs w:val="20"/>
          <w:lang w:eastAsia="sk-SK" w:bidi="hi-IN"/>
        </w:rPr>
      </w:pPr>
    </w:p>
    <w:p w:rsidR="00490551" w:rsidRPr="00490551" w:rsidRDefault="00490551" w:rsidP="00490551">
      <w:pPr>
        <w:widowControl w:val="0"/>
        <w:suppressAutoHyphens/>
        <w:spacing w:after="0" w:line="240" w:lineRule="auto"/>
        <w:rPr>
          <w:rFonts w:eastAsia="Arial Unicode MS"/>
          <w:b/>
          <w:noProof/>
          <w:kern w:val="1"/>
          <w:sz w:val="20"/>
          <w:szCs w:val="20"/>
          <w:lang w:eastAsia="sk-SK" w:bidi="hi-IN"/>
        </w:rPr>
      </w:pPr>
    </w:p>
    <w:p w:rsidR="00490551" w:rsidRPr="00490551" w:rsidRDefault="00490551" w:rsidP="00490551">
      <w:pPr>
        <w:widowControl w:val="0"/>
        <w:suppressAutoHyphens/>
        <w:spacing w:after="0" w:line="240" w:lineRule="auto"/>
        <w:rPr>
          <w:rFonts w:eastAsia="Arial Unicode MS"/>
          <w:b/>
          <w:noProof/>
          <w:kern w:val="1"/>
          <w:sz w:val="20"/>
          <w:szCs w:val="20"/>
          <w:lang w:eastAsia="sk-SK" w:bidi="hi-IN"/>
        </w:rPr>
      </w:pPr>
      <w:r w:rsidRPr="00490551">
        <w:rPr>
          <w:rFonts w:eastAsia="Arial Unicode MS"/>
          <w:b/>
          <w:noProof/>
          <w:kern w:val="1"/>
          <w:sz w:val="20"/>
          <w:szCs w:val="20"/>
          <w:lang w:eastAsia="sk-SK" w:bidi="hi-IN"/>
        </w:rPr>
        <w:t>Контакты для СМИ</w:t>
      </w:r>
    </w:p>
    <w:p w:rsidR="00490551" w:rsidRPr="00490551" w:rsidRDefault="00490551" w:rsidP="00490551">
      <w:pPr>
        <w:spacing w:after="0" w:line="240" w:lineRule="auto"/>
        <w:rPr>
          <w:rFonts w:eastAsia="Calibri"/>
          <w:sz w:val="20"/>
          <w:szCs w:val="20"/>
        </w:rPr>
      </w:pPr>
      <w:r w:rsidRPr="00490551">
        <w:rPr>
          <w:rFonts w:eastAsia="Calibri"/>
          <w:sz w:val="20"/>
          <w:szCs w:val="20"/>
        </w:rPr>
        <w:t xml:space="preserve">Пресс-секретарь Управления </w:t>
      </w:r>
      <w:proofErr w:type="spellStart"/>
      <w:r w:rsidRPr="00490551">
        <w:rPr>
          <w:rFonts w:eastAsia="Calibri"/>
          <w:sz w:val="20"/>
          <w:szCs w:val="20"/>
        </w:rPr>
        <w:t>Росреестра</w:t>
      </w:r>
      <w:proofErr w:type="spellEnd"/>
      <w:r w:rsidRPr="00490551">
        <w:rPr>
          <w:rFonts w:eastAsia="Calibri"/>
          <w:sz w:val="20"/>
          <w:szCs w:val="20"/>
        </w:rPr>
        <w:t xml:space="preserve"> по Алтайскому краю</w:t>
      </w:r>
      <w:r w:rsidRPr="00490551">
        <w:rPr>
          <w:rFonts w:eastAsia="Calibri"/>
          <w:sz w:val="20"/>
          <w:szCs w:val="20"/>
        </w:rPr>
        <w:br/>
      </w:r>
      <w:r w:rsidRPr="00490551">
        <w:rPr>
          <w:rFonts w:eastAsia="Times New Roman"/>
          <w:sz w:val="20"/>
          <w:szCs w:val="20"/>
          <w:shd w:val="clear" w:color="auto" w:fill="FFFFFF"/>
          <w:lang w:eastAsia="ru-RU"/>
        </w:rPr>
        <w:t>Бучнева Анжелика Анатольевна 8 (3852) 29 17 44, 5097</w:t>
      </w:r>
    </w:p>
    <w:p w:rsidR="00490551" w:rsidRPr="00490551" w:rsidRDefault="00923E9E" w:rsidP="00490551">
      <w:pPr>
        <w:spacing w:after="0" w:line="240" w:lineRule="auto"/>
        <w:rPr>
          <w:rFonts w:eastAsia="Calibri"/>
          <w:sz w:val="20"/>
          <w:szCs w:val="20"/>
        </w:rPr>
      </w:pPr>
      <w:hyperlink r:id="rId12" w:history="1">
        <w:r w:rsidR="00490551" w:rsidRPr="00490551">
          <w:rPr>
            <w:rFonts w:eastAsia="Calibri"/>
            <w:color w:val="0563C1"/>
            <w:sz w:val="20"/>
            <w:szCs w:val="20"/>
            <w:u w:val="single"/>
            <w:shd w:val="clear" w:color="auto" w:fill="FFFFFF"/>
            <w:lang w:eastAsia="ru-RU"/>
          </w:rPr>
          <w:t>22press_rosreestr@mail.ru</w:t>
        </w:r>
      </w:hyperlink>
      <w:r w:rsidR="00490551" w:rsidRPr="00490551">
        <w:rPr>
          <w:rFonts w:eastAsia="Calibri"/>
          <w:color w:val="0563C1"/>
          <w:sz w:val="20"/>
          <w:szCs w:val="20"/>
          <w:u w:val="single"/>
          <w:shd w:val="clear" w:color="auto" w:fill="FFFFFF"/>
          <w:lang w:eastAsia="ru-RU"/>
        </w:rPr>
        <w:t xml:space="preserve"> </w:t>
      </w:r>
      <w:r w:rsidR="00490551" w:rsidRPr="00490551">
        <w:rPr>
          <w:rFonts w:eastAsia="Calibri"/>
          <w:sz w:val="20"/>
          <w:szCs w:val="20"/>
        </w:rPr>
        <w:t xml:space="preserve">656002, Барнаул, ул. </w:t>
      </w:r>
      <w:proofErr w:type="gramStart"/>
      <w:r w:rsidR="00490551" w:rsidRPr="00490551">
        <w:rPr>
          <w:rFonts w:eastAsia="Calibri"/>
          <w:sz w:val="20"/>
          <w:szCs w:val="20"/>
        </w:rPr>
        <w:t>Советская</w:t>
      </w:r>
      <w:proofErr w:type="gramEnd"/>
      <w:r w:rsidR="00490551" w:rsidRPr="00490551">
        <w:rPr>
          <w:rFonts w:eastAsia="Calibri"/>
          <w:sz w:val="20"/>
          <w:szCs w:val="20"/>
        </w:rPr>
        <w:t>, д. 16</w:t>
      </w:r>
    </w:p>
    <w:p w:rsidR="00490551" w:rsidRPr="00490551" w:rsidRDefault="00490551" w:rsidP="00490551">
      <w:pPr>
        <w:spacing w:after="0" w:line="240" w:lineRule="auto"/>
        <w:rPr>
          <w:rFonts w:eastAsia="Calibri"/>
          <w:color w:val="0563C1"/>
          <w:sz w:val="20"/>
          <w:szCs w:val="20"/>
          <w:u w:val="single"/>
          <w:shd w:val="clear" w:color="auto" w:fill="FFFFFF"/>
          <w:lang w:eastAsia="ru-RU"/>
        </w:rPr>
      </w:pPr>
      <w:r w:rsidRPr="00490551">
        <w:rPr>
          <w:rFonts w:eastAsia="Calibri"/>
          <w:sz w:val="20"/>
          <w:szCs w:val="20"/>
        </w:rPr>
        <w:t xml:space="preserve">Сайт </w:t>
      </w:r>
      <w:proofErr w:type="spellStart"/>
      <w:r w:rsidRPr="00490551">
        <w:rPr>
          <w:rFonts w:eastAsia="Calibri"/>
          <w:sz w:val="20"/>
          <w:szCs w:val="20"/>
        </w:rPr>
        <w:t>Росреестра</w:t>
      </w:r>
      <w:proofErr w:type="spellEnd"/>
      <w:r w:rsidRPr="00490551">
        <w:rPr>
          <w:rFonts w:eastAsia="Calibri"/>
          <w:sz w:val="20"/>
          <w:szCs w:val="20"/>
        </w:rPr>
        <w:t>:</w:t>
      </w:r>
      <w:r w:rsidRPr="00490551">
        <w:rPr>
          <w:rFonts w:eastAsia="Times New Roman"/>
          <w:sz w:val="20"/>
          <w:szCs w:val="20"/>
          <w:lang w:eastAsia="ru-RU"/>
        </w:rPr>
        <w:t xml:space="preserve"> </w:t>
      </w:r>
      <w:hyperlink r:id="rId13" w:history="1">
        <w:r w:rsidRPr="00490551">
          <w:rPr>
            <w:rFonts w:eastAsia="Calibri"/>
            <w:color w:val="0563C1"/>
            <w:sz w:val="20"/>
            <w:szCs w:val="20"/>
            <w:u w:val="single"/>
            <w:shd w:val="clear" w:color="auto" w:fill="FFFFFF"/>
            <w:lang w:val="en-US" w:eastAsia="ru-RU"/>
          </w:rPr>
          <w:t>www</w:t>
        </w:r>
        <w:r w:rsidRPr="00490551">
          <w:rPr>
            <w:rFonts w:eastAsia="Calibri"/>
            <w:color w:val="0563C1"/>
            <w:sz w:val="20"/>
            <w:szCs w:val="20"/>
            <w:u w:val="single"/>
            <w:shd w:val="clear" w:color="auto" w:fill="FFFFFF"/>
            <w:lang w:eastAsia="ru-RU"/>
          </w:rPr>
          <w:t>.</w:t>
        </w:r>
        <w:r w:rsidRPr="00490551">
          <w:rPr>
            <w:rFonts w:eastAsia="Calibri"/>
            <w:color w:val="0563C1"/>
            <w:sz w:val="20"/>
            <w:szCs w:val="20"/>
            <w:u w:val="single"/>
            <w:shd w:val="clear" w:color="auto" w:fill="FFFFFF"/>
            <w:lang w:val="en-US" w:eastAsia="ru-RU"/>
          </w:rPr>
          <w:t>rosreestr</w:t>
        </w:r>
        <w:r w:rsidRPr="00490551">
          <w:rPr>
            <w:rFonts w:eastAsia="Calibri"/>
            <w:color w:val="0563C1"/>
            <w:sz w:val="20"/>
            <w:szCs w:val="20"/>
            <w:u w:val="single"/>
            <w:shd w:val="clear" w:color="auto" w:fill="FFFFFF"/>
            <w:lang w:eastAsia="ru-RU"/>
          </w:rPr>
          <w:t>.</w:t>
        </w:r>
        <w:r w:rsidRPr="00490551">
          <w:rPr>
            <w:rFonts w:eastAsia="Calibri"/>
            <w:color w:val="0563C1"/>
            <w:sz w:val="20"/>
            <w:szCs w:val="20"/>
            <w:u w:val="single"/>
            <w:shd w:val="clear" w:color="auto" w:fill="FFFFFF"/>
            <w:lang w:val="en-US" w:eastAsia="ru-RU"/>
          </w:rPr>
          <w:t>gov</w:t>
        </w:r>
        <w:r w:rsidRPr="00490551">
          <w:rPr>
            <w:rFonts w:eastAsia="Calibri"/>
            <w:color w:val="0563C1"/>
            <w:sz w:val="20"/>
            <w:szCs w:val="20"/>
            <w:u w:val="single"/>
            <w:shd w:val="clear" w:color="auto" w:fill="FFFFFF"/>
            <w:lang w:eastAsia="ru-RU"/>
          </w:rPr>
          <w:t>.</w:t>
        </w:r>
        <w:r w:rsidRPr="00490551">
          <w:rPr>
            <w:rFonts w:eastAsia="Calibri"/>
            <w:color w:val="0563C1"/>
            <w:sz w:val="20"/>
            <w:szCs w:val="20"/>
            <w:u w:val="single"/>
            <w:shd w:val="clear" w:color="auto" w:fill="FFFFFF"/>
            <w:lang w:val="en-US" w:eastAsia="ru-RU"/>
          </w:rPr>
          <w:t>ru</w:t>
        </w:r>
      </w:hyperlink>
      <w:r w:rsidRPr="00490551">
        <w:rPr>
          <w:rFonts w:eastAsia="Calibri"/>
          <w:color w:val="0563C1"/>
          <w:sz w:val="20"/>
          <w:szCs w:val="20"/>
          <w:u w:val="single"/>
          <w:shd w:val="clear" w:color="auto" w:fill="FFFFFF"/>
          <w:lang w:eastAsia="ru-RU"/>
        </w:rPr>
        <w:br/>
      </w:r>
      <w:r w:rsidRPr="00490551">
        <w:rPr>
          <w:rFonts w:eastAsia="Calibri"/>
          <w:sz w:val="20"/>
          <w:szCs w:val="20"/>
        </w:rPr>
        <w:t>Яндекс-Дзен:</w:t>
      </w:r>
      <w:r w:rsidRPr="00490551">
        <w:rPr>
          <w:rFonts w:eastAsia="Times New Roman"/>
          <w:sz w:val="20"/>
          <w:szCs w:val="20"/>
          <w:lang w:eastAsia="ru-RU"/>
        </w:rPr>
        <w:t xml:space="preserve"> </w:t>
      </w:r>
      <w:hyperlink r:id="rId14" w:history="1">
        <w:r w:rsidRPr="00490551">
          <w:rPr>
            <w:rFonts w:eastAsia="Calibri"/>
            <w:color w:val="0563C1"/>
            <w:sz w:val="20"/>
            <w:szCs w:val="20"/>
            <w:u w:val="single"/>
            <w:shd w:val="clear" w:color="auto" w:fill="FFFFFF"/>
            <w:lang w:eastAsia="ru-RU"/>
          </w:rPr>
          <w:t>https://dzen.ru/id/6392ad9bbc8b8d2fd42961a7</w:t>
        </w:r>
      </w:hyperlink>
      <w:r w:rsidRPr="00490551">
        <w:rPr>
          <w:rFonts w:eastAsia="Calibri"/>
          <w:color w:val="0563C1"/>
          <w:sz w:val="20"/>
          <w:szCs w:val="20"/>
          <w:u w:val="single"/>
          <w:shd w:val="clear" w:color="auto" w:fill="FFFFFF"/>
          <w:lang w:eastAsia="ru-RU"/>
        </w:rPr>
        <w:tab/>
      </w:r>
    </w:p>
    <w:p w:rsidR="00490551" w:rsidRPr="00490551" w:rsidRDefault="00490551" w:rsidP="00490551">
      <w:pPr>
        <w:spacing w:after="0" w:line="240" w:lineRule="auto"/>
        <w:rPr>
          <w:rFonts w:eastAsia="Calibri"/>
          <w:color w:val="0563C1"/>
          <w:sz w:val="20"/>
          <w:szCs w:val="20"/>
          <w:u w:val="single"/>
          <w:shd w:val="clear" w:color="auto" w:fill="FFFFFF"/>
          <w:lang w:eastAsia="ru-RU"/>
        </w:rPr>
      </w:pPr>
      <w:proofErr w:type="spellStart"/>
      <w:r w:rsidRPr="00490551">
        <w:rPr>
          <w:rFonts w:eastAsia="Calibri"/>
          <w:sz w:val="20"/>
          <w:szCs w:val="20"/>
        </w:rPr>
        <w:t>ВКонтакте</w:t>
      </w:r>
      <w:proofErr w:type="spellEnd"/>
      <w:r w:rsidRPr="00490551">
        <w:rPr>
          <w:rFonts w:eastAsia="Calibri"/>
          <w:sz w:val="20"/>
          <w:szCs w:val="20"/>
        </w:rPr>
        <w:t>:</w:t>
      </w:r>
      <w:r w:rsidRPr="00490551">
        <w:rPr>
          <w:rFonts w:eastAsia="Calibri"/>
          <w:color w:val="0563C1"/>
          <w:sz w:val="20"/>
          <w:szCs w:val="20"/>
          <w:shd w:val="clear" w:color="auto" w:fill="FFFFFF"/>
          <w:lang w:eastAsia="ru-RU"/>
        </w:rPr>
        <w:t xml:space="preserve"> </w:t>
      </w:r>
      <w:hyperlink r:id="rId15" w:history="1">
        <w:r w:rsidRPr="00490551">
          <w:rPr>
            <w:rFonts w:eastAsia="Calibri"/>
            <w:color w:val="0563C1"/>
            <w:sz w:val="20"/>
            <w:szCs w:val="20"/>
            <w:u w:val="single"/>
            <w:shd w:val="clear" w:color="auto" w:fill="FFFFFF"/>
            <w:lang w:eastAsia="ru-RU"/>
          </w:rPr>
          <w:t>https://vk.com/rosreestr_altaiskii_krai</w:t>
        </w:r>
      </w:hyperlink>
      <w:r w:rsidRPr="00490551">
        <w:rPr>
          <w:rFonts w:eastAsia="Calibri"/>
          <w:color w:val="0563C1"/>
          <w:sz w:val="20"/>
          <w:szCs w:val="20"/>
          <w:shd w:val="clear" w:color="auto" w:fill="FFFFFF"/>
          <w:lang w:eastAsia="ru-RU"/>
        </w:rPr>
        <w:t xml:space="preserve"> </w:t>
      </w:r>
      <w:r w:rsidRPr="00490551">
        <w:rPr>
          <w:rFonts w:eastAsia="Calibri"/>
          <w:color w:val="0563C1"/>
          <w:sz w:val="20"/>
          <w:szCs w:val="20"/>
          <w:shd w:val="clear" w:color="auto" w:fill="FFFFFF"/>
          <w:lang w:eastAsia="ru-RU"/>
        </w:rPr>
        <w:br/>
      </w:r>
      <w:proofErr w:type="spellStart"/>
      <w:r w:rsidRPr="00490551">
        <w:rPr>
          <w:rFonts w:eastAsia="Calibri"/>
          <w:sz w:val="20"/>
          <w:szCs w:val="20"/>
        </w:rPr>
        <w:t>Телеграм</w:t>
      </w:r>
      <w:proofErr w:type="spellEnd"/>
      <w:r w:rsidRPr="00490551">
        <w:rPr>
          <w:rFonts w:eastAsia="Calibri"/>
          <w:sz w:val="20"/>
          <w:szCs w:val="20"/>
        </w:rPr>
        <w:t>-канал:</w:t>
      </w:r>
      <w:r w:rsidRPr="00490551">
        <w:rPr>
          <w:rFonts w:eastAsia="Calibri"/>
          <w:color w:val="0563C1"/>
          <w:sz w:val="20"/>
          <w:szCs w:val="20"/>
          <w:u w:val="single"/>
          <w:shd w:val="clear" w:color="auto" w:fill="FFFFFF"/>
          <w:lang w:eastAsia="ru-RU"/>
        </w:rPr>
        <w:t xml:space="preserve"> https://web.telegram.org/k/#@rosreestr_altaiskii_krai</w:t>
      </w:r>
    </w:p>
    <w:p w:rsidR="00490551" w:rsidRPr="00490551" w:rsidRDefault="00490551" w:rsidP="00490551">
      <w:pPr>
        <w:spacing w:after="0" w:line="240" w:lineRule="auto"/>
        <w:rPr>
          <w:rFonts w:eastAsia="Calibri"/>
          <w:color w:val="0563C1"/>
          <w:sz w:val="20"/>
          <w:szCs w:val="20"/>
          <w:u w:val="single"/>
          <w:shd w:val="clear" w:color="auto" w:fill="FFFFFF"/>
          <w:lang w:eastAsia="ru-RU"/>
        </w:rPr>
      </w:pPr>
      <w:r w:rsidRPr="00490551">
        <w:rPr>
          <w:rFonts w:eastAsia="Calibri"/>
          <w:sz w:val="20"/>
          <w:szCs w:val="20"/>
        </w:rPr>
        <w:t>Одноклассники:</w:t>
      </w:r>
      <w:r w:rsidRPr="00490551">
        <w:rPr>
          <w:rFonts w:eastAsia="Calibri"/>
          <w:color w:val="0563C1"/>
          <w:sz w:val="20"/>
          <w:szCs w:val="20"/>
          <w:u w:val="single"/>
          <w:shd w:val="clear" w:color="auto" w:fill="FFFFFF"/>
          <w:lang w:eastAsia="ru-RU"/>
        </w:rPr>
        <w:t xml:space="preserve"> </w:t>
      </w:r>
      <w:hyperlink r:id="rId16" w:history="1">
        <w:r w:rsidRPr="00490551">
          <w:rPr>
            <w:rFonts w:eastAsia="Calibri"/>
            <w:color w:val="0563C1"/>
            <w:sz w:val="20"/>
            <w:szCs w:val="20"/>
            <w:u w:val="single"/>
            <w:shd w:val="clear" w:color="auto" w:fill="FFFFFF"/>
            <w:lang w:eastAsia="ru-RU"/>
          </w:rPr>
          <w:t>https://ok.ru/rosreestr22alt.krai</w:t>
        </w:r>
      </w:hyperlink>
    </w:p>
    <w:p w:rsidR="00490551" w:rsidRPr="00490551" w:rsidRDefault="00490551" w:rsidP="00490551">
      <w:pPr>
        <w:spacing w:after="0" w:line="240" w:lineRule="auto"/>
        <w:rPr>
          <w:rFonts w:eastAsia="Calibri"/>
          <w:color w:val="0563C1"/>
          <w:sz w:val="20"/>
          <w:szCs w:val="20"/>
          <w:u w:val="single"/>
          <w:shd w:val="clear" w:color="auto" w:fill="FFFFFF"/>
          <w:lang w:eastAsia="ru-RU"/>
        </w:rPr>
      </w:pPr>
      <w:r w:rsidRPr="00490551">
        <w:rPr>
          <w:rFonts w:eastAsia="Calibri"/>
          <w:color w:val="0563C1"/>
          <w:sz w:val="20"/>
          <w:szCs w:val="20"/>
          <w:u w:val="single"/>
          <w:shd w:val="clear" w:color="auto" w:fill="FFFFFF"/>
          <w:lang w:eastAsia="ru-RU"/>
        </w:rPr>
        <w:t>https://vk.com/video-46688657_456239105</w:t>
      </w:r>
    </w:p>
    <w:p w:rsidR="00490551" w:rsidRDefault="00490551" w:rsidP="00490551">
      <w:pPr>
        <w:pStyle w:val="a4"/>
        <w:tabs>
          <w:tab w:val="left" w:pos="1134"/>
        </w:tabs>
        <w:spacing w:after="0" w:line="240" w:lineRule="auto"/>
        <w:ind w:left="0" w:firstLine="709"/>
      </w:pPr>
    </w:p>
    <w:sectPr w:rsidR="00490551" w:rsidSect="00796677">
      <w:pgSz w:w="11906" w:h="16838"/>
      <w:pgMar w:top="397" w:right="567" w:bottom="39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3E9E" w:rsidRDefault="00923E9E" w:rsidP="00E1400B">
      <w:pPr>
        <w:spacing w:after="0" w:line="240" w:lineRule="auto"/>
      </w:pPr>
      <w:r>
        <w:separator/>
      </w:r>
    </w:p>
  </w:endnote>
  <w:endnote w:type="continuationSeparator" w:id="0">
    <w:p w:rsidR="00923E9E" w:rsidRDefault="00923E9E" w:rsidP="00E140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CC"/>
    <w:family w:val="swiss"/>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3E9E" w:rsidRDefault="00923E9E" w:rsidP="00E1400B">
      <w:pPr>
        <w:spacing w:after="0" w:line="240" w:lineRule="auto"/>
      </w:pPr>
      <w:r>
        <w:separator/>
      </w:r>
    </w:p>
  </w:footnote>
  <w:footnote w:type="continuationSeparator" w:id="0">
    <w:p w:rsidR="00923E9E" w:rsidRDefault="00923E9E" w:rsidP="00E1400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3DBF"/>
    <w:rsid w:val="00064619"/>
    <w:rsid w:val="000A7AB2"/>
    <w:rsid w:val="001B42E3"/>
    <w:rsid w:val="00305729"/>
    <w:rsid w:val="00344246"/>
    <w:rsid w:val="003F7230"/>
    <w:rsid w:val="004309C4"/>
    <w:rsid w:val="00482EA2"/>
    <w:rsid w:val="00490551"/>
    <w:rsid w:val="005C3DBF"/>
    <w:rsid w:val="005E6B18"/>
    <w:rsid w:val="00630155"/>
    <w:rsid w:val="007069C6"/>
    <w:rsid w:val="00796677"/>
    <w:rsid w:val="007B752D"/>
    <w:rsid w:val="008A0FA7"/>
    <w:rsid w:val="008F7417"/>
    <w:rsid w:val="00923E9E"/>
    <w:rsid w:val="009921C3"/>
    <w:rsid w:val="009D7AFB"/>
    <w:rsid w:val="00A81C8A"/>
    <w:rsid w:val="00AC599B"/>
    <w:rsid w:val="00B601B1"/>
    <w:rsid w:val="00B9020F"/>
    <w:rsid w:val="00B924BB"/>
    <w:rsid w:val="00C33D08"/>
    <w:rsid w:val="00C8035B"/>
    <w:rsid w:val="00E1400B"/>
    <w:rsid w:val="00E14A34"/>
    <w:rsid w:val="00E65FC7"/>
    <w:rsid w:val="00F267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8035B"/>
    <w:rPr>
      <w:color w:val="0000FF" w:themeColor="hyperlink"/>
      <w:u w:val="single"/>
    </w:rPr>
  </w:style>
  <w:style w:type="paragraph" w:styleId="a4">
    <w:name w:val="List Paragraph"/>
    <w:basedOn w:val="a"/>
    <w:uiPriority w:val="34"/>
    <w:qFormat/>
    <w:rsid w:val="009921C3"/>
    <w:pPr>
      <w:ind w:left="720"/>
      <w:contextualSpacing/>
    </w:pPr>
  </w:style>
  <w:style w:type="character" w:styleId="a5">
    <w:name w:val="FollowedHyperlink"/>
    <w:basedOn w:val="a0"/>
    <w:uiPriority w:val="99"/>
    <w:semiHidden/>
    <w:unhideWhenUsed/>
    <w:rsid w:val="009921C3"/>
    <w:rPr>
      <w:color w:val="800080" w:themeColor="followedHyperlink"/>
      <w:u w:val="single"/>
    </w:rPr>
  </w:style>
  <w:style w:type="paragraph" w:styleId="a6">
    <w:name w:val="Balloon Text"/>
    <w:basedOn w:val="a"/>
    <w:link w:val="a7"/>
    <w:uiPriority w:val="99"/>
    <w:semiHidden/>
    <w:unhideWhenUsed/>
    <w:rsid w:val="0049055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9055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8035B"/>
    <w:rPr>
      <w:color w:val="0000FF" w:themeColor="hyperlink"/>
      <w:u w:val="single"/>
    </w:rPr>
  </w:style>
  <w:style w:type="paragraph" w:styleId="a4">
    <w:name w:val="List Paragraph"/>
    <w:basedOn w:val="a"/>
    <w:uiPriority w:val="34"/>
    <w:qFormat/>
    <w:rsid w:val="009921C3"/>
    <w:pPr>
      <w:ind w:left="720"/>
      <w:contextualSpacing/>
    </w:pPr>
  </w:style>
  <w:style w:type="character" w:styleId="a5">
    <w:name w:val="FollowedHyperlink"/>
    <w:basedOn w:val="a0"/>
    <w:uiPriority w:val="99"/>
    <w:semiHidden/>
    <w:unhideWhenUsed/>
    <w:rsid w:val="009921C3"/>
    <w:rPr>
      <w:color w:val="800080" w:themeColor="followedHyperlink"/>
      <w:u w:val="single"/>
    </w:rPr>
  </w:style>
  <w:style w:type="paragraph" w:styleId="a6">
    <w:name w:val="Balloon Text"/>
    <w:basedOn w:val="a"/>
    <w:link w:val="a7"/>
    <w:uiPriority w:val="99"/>
    <w:semiHidden/>
    <w:unhideWhenUsed/>
    <w:rsid w:val="0049055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9055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0924492">
      <w:bodyDiv w:val="1"/>
      <w:marLeft w:val="0"/>
      <w:marRight w:val="0"/>
      <w:marTop w:val="0"/>
      <w:marBottom w:val="0"/>
      <w:divBdr>
        <w:top w:val="none" w:sz="0" w:space="0" w:color="auto"/>
        <w:left w:val="none" w:sz="0" w:space="0" w:color="auto"/>
        <w:bottom w:val="none" w:sz="0" w:space="0" w:color="auto"/>
        <w:right w:val="none" w:sz="0" w:space="0" w:color="auto"/>
      </w:divBdr>
    </w:div>
    <w:div w:id="137966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suslugi.ru/600355/1/form" TargetMode="External"/><Relationship Id="rId13" Type="http://schemas.openxmlformats.org/officeDocument/2006/relationships/hyperlink" Target="http://www.rosreestr.gov.r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22press_rosreestr@mail.ru" TargetMode="External"/><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s://ok.ru/rosreestr22alt.krai"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2.jpeg"/><Relationship Id="rId5" Type="http://schemas.openxmlformats.org/officeDocument/2006/relationships/footnotes" Target="footnotes.xml"/><Relationship Id="rId15" Type="http://schemas.openxmlformats.org/officeDocument/2006/relationships/hyperlink" Target="https://vk.com/rosreestr_altaiskii_krai" TargetMode="External"/><Relationship Id="rId10" Type="http://schemas.openxmlformats.org/officeDocument/2006/relationships/hyperlink" Target="https://rosreestr.gov.ru/activity/geodeziya-i-kartografiya/litsenzirovanie-geodezicheskoy-i-kartograficheskoy-deyatelnosti/" TargetMode="External"/><Relationship Id="rId4" Type="http://schemas.openxmlformats.org/officeDocument/2006/relationships/webSettings" Target="webSettings.xml"/><Relationship Id="rId9" Type="http://schemas.openxmlformats.org/officeDocument/2006/relationships/hyperlink" Target="https://www.gosuslugi.ru/600375/1/form" TargetMode="External"/><Relationship Id="rId14" Type="http://schemas.openxmlformats.org/officeDocument/2006/relationships/hyperlink" Target="https://dzen.ru/id/6392ad9bbc8b8d2fd42961a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841</Words>
  <Characters>4799</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Гергет Евгений Викторович</dc:creator>
  <cp:lastModifiedBy>R22REV16011973</cp:lastModifiedBy>
  <cp:revision>2</cp:revision>
  <dcterms:created xsi:type="dcterms:W3CDTF">2024-02-26T08:02:00Z</dcterms:created>
  <dcterms:modified xsi:type="dcterms:W3CDTF">2024-02-26T08:02:00Z</dcterms:modified>
</cp:coreProperties>
</file>